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5E" w:rsidRDefault="0067005E" w:rsidP="0067005E">
      <w:pPr>
        <w:spacing w:line="560" w:lineRule="exact"/>
        <w:rPr>
          <w:rFonts w:ascii="仿宋_GB2312" w:eastAsia="仿宋_GB2312" w:hAnsi="仿宋_GB2312" w:cs="仿宋_GB2312" w:hint="eastAsia"/>
          <w:sz w:val="44"/>
          <w:szCs w:val="44"/>
        </w:rPr>
      </w:pPr>
      <w:r>
        <w:rPr>
          <w:rFonts w:ascii="仿宋_GB2312" w:eastAsia="仿宋_GB2312" w:hAnsi="仿宋_GB2312" w:cs="仿宋_GB2312" w:hint="eastAsia"/>
          <w:sz w:val="44"/>
          <w:szCs w:val="44"/>
        </w:rPr>
        <w:t>附件1</w:t>
      </w:r>
    </w:p>
    <w:p w:rsidR="0067005E" w:rsidRDefault="0067005E" w:rsidP="00D43219">
      <w:pPr>
        <w:spacing w:line="560" w:lineRule="exact"/>
        <w:jc w:val="center"/>
        <w:rPr>
          <w:rFonts w:ascii="仿宋_GB2312" w:eastAsia="仿宋_GB2312" w:hAnsi="仿宋_GB2312" w:cs="仿宋_GB2312" w:hint="eastAsia"/>
          <w:sz w:val="44"/>
          <w:szCs w:val="44"/>
        </w:rPr>
      </w:pPr>
    </w:p>
    <w:p w:rsidR="00D43219" w:rsidRPr="00D43219" w:rsidRDefault="00D43219" w:rsidP="00D43219">
      <w:pPr>
        <w:spacing w:line="560" w:lineRule="exact"/>
        <w:jc w:val="center"/>
        <w:rPr>
          <w:rFonts w:ascii="方正小标宋简体" w:eastAsia="方正小标宋简体" w:hAnsi="黑体" w:cs="Times New Roman"/>
          <w:b/>
          <w:color w:val="000000"/>
          <w:sz w:val="44"/>
          <w:szCs w:val="44"/>
        </w:rPr>
      </w:pPr>
      <w:r w:rsidRPr="001D6DD3">
        <w:rPr>
          <w:rFonts w:ascii="仿宋_GB2312" w:eastAsia="仿宋_GB2312" w:hAnsi="仿宋_GB2312" w:cs="仿宋_GB2312" w:hint="eastAsia"/>
          <w:sz w:val="44"/>
          <w:szCs w:val="44"/>
        </w:rPr>
        <w:t>“礼赞百年路 踏歌</w:t>
      </w:r>
      <w:r w:rsidRPr="001D6DD3">
        <w:rPr>
          <w:rFonts w:ascii="仿宋_GB2312" w:eastAsia="仿宋_GB2312" w:hAnsi="仿宋_GB2312" w:cs="仿宋_GB2312" w:hint="eastAsia"/>
          <w:bCs/>
          <w:sz w:val="44"/>
          <w:szCs w:val="44"/>
        </w:rPr>
        <w:t>新征程”</w:t>
      </w:r>
      <w:r w:rsidRPr="001D6DD3">
        <w:rPr>
          <w:rFonts w:ascii="方正小标宋简体" w:eastAsia="方正小标宋简体" w:hAnsi="黑体" w:cs="Times New Roman" w:hint="eastAsia"/>
          <w:b/>
          <w:color w:val="000000"/>
          <w:sz w:val="44"/>
          <w:szCs w:val="44"/>
        </w:rPr>
        <w:t>庆祝建党100周年教职工合唱比赛活动方案</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一、活动主旨：</w:t>
      </w:r>
    </w:p>
    <w:p w:rsidR="00D43219" w:rsidRPr="00196AD4" w:rsidRDefault="00D43219" w:rsidP="00D43219">
      <w:pPr>
        <w:pStyle w:val="a5"/>
        <w:widowControl/>
        <w:spacing w:beforeAutospacing="0" w:afterAutospacing="0" w:line="560" w:lineRule="exact"/>
        <w:ind w:firstLineChars="200" w:firstLine="600"/>
        <w:rPr>
          <w:rFonts w:ascii="仿宋_GB2312" w:eastAsia="仿宋_GB2312" w:hAnsi="仿宋_GB2312" w:cs="仿宋_GB2312"/>
          <w:color w:val="000000" w:themeColor="text1"/>
          <w:sz w:val="32"/>
          <w:szCs w:val="32"/>
        </w:rPr>
      </w:pPr>
      <w:r w:rsidRPr="00196AD4">
        <w:rPr>
          <w:rFonts w:ascii="仿宋_GB2312" w:eastAsia="仿宋_GB2312" w:hint="eastAsia"/>
          <w:color w:val="000000" w:themeColor="text1"/>
          <w:sz w:val="30"/>
          <w:szCs w:val="30"/>
        </w:rPr>
        <w:t>为庆祝中国共产党建党100周年，</w:t>
      </w:r>
      <w:r w:rsidRPr="00196AD4">
        <w:rPr>
          <w:rFonts w:ascii="仿宋_GB2312" w:eastAsia="仿宋_GB2312" w:hAnsi="仿宋_GB2312" w:cs="仿宋_GB2312" w:hint="eastAsia"/>
          <w:color w:val="000000" w:themeColor="text1"/>
          <w:sz w:val="32"/>
          <w:szCs w:val="32"/>
        </w:rPr>
        <w:t>深入学习贯彻习近平新时代中国特色社会主义思想和党的十九届五中全会精神，以“听党话 颂党恩 跟党走”为主题，深情回顾党的百年奋斗历史，扎实推进党史学习教育，讴歌伟大的中国共产党、赞颂伟大的祖国和人民，唱响共产党好、社会主义好、改革开放好、伟大祖国好、各族人民好的时代主旋律，进一步激励全体教职工奋力开创“十四五”，昂首阔步新时代，经研究决定，举办“礼赞百年路 踏歌</w:t>
      </w:r>
      <w:r w:rsidRPr="00196AD4">
        <w:rPr>
          <w:rFonts w:ascii="仿宋_GB2312" w:eastAsia="仿宋_GB2312" w:hAnsi="仿宋_GB2312" w:cs="仿宋_GB2312" w:hint="eastAsia"/>
          <w:bCs/>
          <w:color w:val="000000" w:themeColor="text1"/>
          <w:sz w:val="32"/>
          <w:szCs w:val="32"/>
        </w:rPr>
        <w:t>新征程”</w:t>
      </w:r>
      <w:r w:rsidRPr="00196AD4">
        <w:rPr>
          <w:rFonts w:ascii="仿宋_GB2312" w:eastAsia="仿宋_GB2312" w:hAnsi="仿宋_GB2312" w:cs="仿宋_GB2312" w:hint="eastAsia"/>
          <w:color w:val="000000" w:themeColor="text1"/>
          <w:sz w:val="32"/>
          <w:szCs w:val="32"/>
        </w:rPr>
        <w:t>庆祝建党100周年教职工合唱比赛。活动方案如下：</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二、主办单位</w:t>
      </w:r>
      <w:r w:rsidRPr="00196AD4">
        <w:rPr>
          <w:rFonts w:ascii="仿宋_GB2312" w:eastAsia="仿宋_GB2312" w:hAnsi="仿宋_GB2312" w:cs="仿宋_GB2312" w:hint="eastAsia"/>
          <w:b/>
          <w:color w:val="000000" w:themeColor="text1"/>
          <w:sz w:val="32"/>
          <w:szCs w:val="32"/>
        </w:rPr>
        <w:t>：</w:t>
      </w:r>
      <w:r w:rsidRPr="00196AD4">
        <w:rPr>
          <w:rFonts w:ascii="仿宋_GB2312" w:eastAsia="仿宋_GB2312" w:hAnsi="仿宋_GB2312" w:cs="仿宋_GB2312" w:hint="eastAsia"/>
          <w:color w:val="000000" w:themeColor="text1"/>
          <w:sz w:val="32"/>
          <w:szCs w:val="32"/>
        </w:rPr>
        <w:t>校工会</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承办单位：音乐学院分工会</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b/>
          <w:color w:val="000000" w:themeColor="text1"/>
          <w:sz w:val="32"/>
          <w:szCs w:val="32"/>
        </w:rPr>
        <w:t>三</w:t>
      </w:r>
      <w:r w:rsidRPr="00196AD4">
        <w:rPr>
          <w:rFonts w:ascii="仿宋_GB2312" w:eastAsia="仿宋_GB2312" w:hAnsi="仿宋_GB2312" w:cs="仿宋_GB2312" w:hint="eastAsia"/>
          <w:color w:val="000000" w:themeColor="text1"/>
          <w:sz w:val="32"/>
          <w:szCs w:val="32"/>
        </w:rPr>
        <w:t>、参赛对象：全校教职员工</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b/>
          <w:color w:val="000000" w:themeColor="text1"/>
          <w:sz w:val="32"/>
          <w:szCs w:val="32"/>
        </w:rPr>
        <w:t xml:space="preserve">四、 </w:t>
      </w:r>
      <w:r w:rsidRPr="00196AD4">
        <w:rPr>
          <w:rFonts w:ascii="仿宋_GB2312" w:eastAsia="仿宋_GB2312" w:hAnsi="仿宋_GB2312" w:cs="仿宋_GB2312" w:hint="eastAsia"/>
          <w:color w:val="000000" w:themeColor="text1"/>
          <w:sz w:val="32"/>
          <w:szCs w:val="32"/>
        </w:rPr>
        <w:t>比赛时间：2021年6月17日（星期四）下午14:30</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b/>
          <w:color w:val="000000" w:themeColor="text1"/>
          <w:sz w:val="32"/>
          <w:szCs w:val="32"/>
        </w:rPr>
        <w:t>五、</w:t>
      </w:r>
      <w:r w:rsidRPr="00196AD4">
        <w:rPr>
          <w:rFonts w:ascii="仿宋_GB2312" w:eastAsia="仿宋_GB2312" w:hAnsi="仿宋_GB2312" w:cs="仿宋_GB2312" w:hint="eastAsia"/>
          <w:color w:val="000000" w:themeColor="text1"/>
          <w:sz w:val="32"/>
          <w:szCs w:val="32"/>
        </w:rPr>
        <w:t xml:space="preserve"> 比赛地点：中心会议室</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b/>
          <w:color w:val="000000" w:themeColor="text1"/>
          <w:sz w:val="32"/>
          <w:szCs w:val="32"/>
        </w:rPr>
        <w:t>六、</w:t>
      </w:r>
      <w:r w:rsidRPr="00196AD4">
        <w:rPr>
          <w:rFonts w:ascii="仿宋_GB2312" w:eastAsia="仿宋_GB2312" w:hAnsi="仿宋_GB2312" w:cs="仿宋_GB2312" w:hint="eastAsia"/>
          <w:color w:val="000000" w:themeColor="text1"/>
          <w:sz w:val="32"/>
          <w:szCs w:val="32"/>
        </w:rPr>
        <w:t xml:space="preserve"> 比赛形式及要求</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1.以各分工会为单位组织参赛队伍，为保障歌唱效果，演出人员原则上不少于32人(含指挥、钢琴伴奏)，建议“政法学院分工会与陶瓷学院分工会、马克思主义学院分工会与继续教育学院分工会”联合组队，也可单独组队。</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lastRenderedPageBreak/>
        <w:t>2.每支合唱队参赛只演唱一首作品（曲目可从附件二参考曲目中任选其一，也可自选曲目) 。</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3.演唱比赛采用钢琴伴奏，也可兼用其他或特色乐器，以及伴奏带等方式伴奏。</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4.各分工会可自行聘请钢琴伴奏教师，也可联系音乐学院马雯老师（电话：18537539566），帮助协商伴奏事宜。</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5.各分工会组织好合唱的排练工作，于5月28日前确定自选曲目名称、伴奏形式、指挥人员和参赛人数，并将《比赛报名表》送至音乐学院分工会（艺术楼A126办公室）（报名表见附件一），同时交电子版《比赛报名表》。联系人：张茜玮（电话：15713756429）。</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6.各分工会具体抽签时间：6月 10日（周四）下午15:00点准时开始；地点：艺术楼A126办公室。</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7.各分工会自行彩排时间：6月15-16日（周二至周三）每天中午13:00-15：00；地点：音乐厅。</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8.要求处级干部积极参加，校领导所在的分工会要主动邀请校领导参加。处级以上领导干部参加比赛，按参加人数适当加分。</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Style w:val="a6"/>
          <w:rFonts w:ascii="仿宋_GB2312" w:eastAsia="仿宋_GB2312" w:hAnsi="仿宋_GB2312" w:cs="仿宋_GB2312" w:hint="eastAsia"/>
          <w:color w:val="000000" w:themeColor="text1"/>
          <w:sz w:val="32"/>
          <w:szCs w:val="32"/>
        </w:rPr>
        <w:t>七、比赛规则</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Style w:val="a6"/>
          <w:rFonts w:ascii="仿宋_GB2312" w:eastAsia="仿宋_GB2312" w:hAnsi="仿宋_GB2312" w:cs="仿宋_GB2312" w:hint="eastAsia"/>
          <w:color w:val="000000" w:themeColor="text1"/>
          <w:sz w:val="32"/>
          <w:szCs w:val="32"/>
        </w:rPr>
        <w:t>（一）评分原则</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坚持公平、公正、公开的原则，比赛实行十分制，去掉一个最高分和一个最低分，取平均值保留一位小数；遇分数相同，看第二位小数。现场公布比赛结果。</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Style w:val="a6"/>
          <w:rFonts w:ascii="仿宋_GB2312" w:eastAsia="仿宋_GB2312" w:hAnsi="仿宋_GB2312" w:cs="仿宋_GB2312" w:hint="eastAsia"/>
          <w:color w:val="000000" w:themeColor="text1"/>
          <w:sz w:val="32"/>
          <w:szCs w:val="32"/>
        </w:rPr>
        <w:t>（二）评分标准</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lastRenderedPageBreak/>
        <w:t>1.进出场安静、迅速、有序，演唱时队形整齐。（2分）</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2.参赛歌曲内容健康向上，符合大赛主题。（2分）</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3.仪容、仪表得体，服装统一，合唱队员精神饱满，表情自然大方，台风良好。（2分）</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4.合唱时声音洪亮、吐字清晰，节奏准确，各声部配合默契，效果良好。（2分）</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5.编排新颖、有特色，并与歌曲表现内容及风格相符合，具有一定的表现力和感染力。（2分）</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Style w:val="a6"/>
          <w:rFonts w:ascii="仿宋_GB2312" w:eastAsia="仿宋_GB2312" w:hAnsi="仿宋_GB2312" w:cs="仿宋_GB2312" w:hint="eastAsia"/>
          <w:color w:val="000000" w:themeColor="text1"/>
          <w:sz w:val="32"/>
          <w:szCs w:val="32"/>
        </w:rPr>
        <w:t>八、评委机构</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1.比赛设立评委会，由音乐学院专业教师担任评委。</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2.评委要求</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(1)维护比赛的严肃性和权威性，保持评委良好的形象；</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(2)坚持公平、公正、公开的原则；</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(3)按照评委会制定的评分标准进行打分。</w:t>
      </w:r>
    </w:p>
    <w:p w:rsidR="00D43219" w:rsidRPr="00196AD4" w:rsidRDefault="00D43219" w:rsidP="00D43219">
      <w:pPr>
        <w:pStyle w:val="a5"/>
        <w:widowControl/>
        <w:spacing w:beforeAutospacing="0" w:afterAutospacing="0" w:line="560" w:lineRule="exact"/>
        <w:ind w:firstLineChars="196" w:firstLine="628"/>
        <w:rPr>
          <w:rFonts w:ascii="仿宋_GB2312" w:eastAsia="仿宋_GB2312" w:hAnsi="仿宋_GB2312" w:cs="仿宋_GB2312"/>
          <w:color w:val="000000" w:themeColor="text1"/>
          <w:sz w:val="32"/>
          <w:szCs w:val="32"/>
        </w:rPr>
      </w:pPr>
      <w:r w:rsidRPr="00196AD4">
        <w:rPr>
          <w:rStyle w:val="a6"/>
          <w:rFonts w:ascii="仿宋_GB2312" w:eastAsia="仿宋_GB2312" w:hAnsi="仿宋_GB2312" w:cs="仿宋_GB2312" w:hint="eastAsia"/>
          <w:color w:val="000000" w:themeColor="text1"/>
          <w:sz w:val="32"/>
          <w:szCs w:val="32"/>
        </w:rPr>
        <w:t>九、奖项设置</w:t>
      </w:r>
    </w:p>
    <w:p w:rsidR="00D43219"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sidRPr="00196AD4">
        <w:rPr>
          <w:rFonts w:ascii="仿宋_GB2312" w:eastAsia="仿宋_GB2312" w:hAnsi="仿宋_GB2312" w:cs="仿宋_GB2312" w:hint="eastAsia"/>
          <w:color w:val="000000" w:themeColor="text1"/>
          <w:sz w:val="32"/>
          <w:szCs w:val="32"/>
        </w:rPr>
        <w:t>本次比赛设置一等奖2个，二等奖3个，三等奖6个，优秀组织奖1个，最佳演唱奖1个。整场比赛结束时，由校领导为获奖各分工会分别颁发奖牌。</w:t>
      </w:r>
    </w:p>
    <w:p w:rsidR="00D43219"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p>
    <w:p w:rsidR="00D43219"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p>
    <w:p w:rsidR="00D43219"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平顶山学院工会委员会</w:t>
      </w:r>
    </w:p>
    <w:p w:rsidR="00D43219" w:rsidRPr="00196AD4" w:rsidRDefault="00D43219" w:rsidP="00D43219">
      <w:pPr>
        <w:pStyle w:val="a5"/>
        <w:widowControl/>
        <w:spacing w:beforeAutospacing="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2021年5月19日</w:t>
      </w:r>
    </w:p>
    <w:p w:rsidR="00D92FAC" w:rsidRPr="00D43219" w:rsidRDefault="00D92FAC"/>
    <w:sectPr w:rsidR="00D92FAC" w:rsidRPr="00D43219" w:rsidSect="00844C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E8" w:rsidRDefault="003B7EE8" w:rsidP="00D43219">
      <w:r>
        <w:separator/>
      </w:r>
    </w:p>
  </w:endnote>
  <w:endnote w:type="continuationSeparator" w:id="1">
    <w:p w:rsidR="003B7EE8" w:rsidRDefault="003B7EE8" w:rsidP="00D43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E8" w:rsidRDefault="003B7EE8" w:rsidP="00D43219">
      <w:r>
        <w:separator/>
      </w:r>
    </w:p>
  </w:footnote>
  <w:footnote w:type="continuationSeparator" w:id="1">
    <w:p w:rsidR="003B7EE8" w:rsidRDefault="003B7EE8" w:rsidP="00D43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219"/>
    <w:rsid w:val="003B7EE8"/>
    <w:rsid w:val="0067005E"/>
    <w:rsid w:val="00844C2B"/>
    <w:rsid w:val="00D43219"/>
    <w:rsid w:val="00D92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1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3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3219"/>
    <w:rPr>
      <w:sz w:val="18"/>
      <w:szCs w:val="18"/>
    </w:rPr>
  </w:style>
  <w:style w:type="paragraph" w:styleId="a4">
    <w:name w:val="footer"/>
    <w:basedOn w:val="a"/>
    <w:link w:val="Char0"/>
    <w:uiPriority w:val="99"/>
    <w:semiHidden/>
    <w:unhideWhenUsed/>
    <w:rsid w:val="00D432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3219"/>
    <w:rPr>
      <w:sz w:val="18"/>
      <w:szCs w:val="18"/>
    </w:rPr>
  </w:style>
  <w:style w:type="paragraph" w:styleId="a5">
    <w:name w:val="Normal (Web)"/>
    <w:basedOn w:val="a"/>
    <w:qFormat/>
    <w:rsid w:val="00D43219"/>
    <w:pPr>
      <w:spacing w:beforeAutospacing="1" w:afterAutospacing="1"/>
      <w:jc w:val="left"/>
    </w:pPr>
    <w:rPr>
      <w:rFonts w:cs="Times New Roman"/>
      <w:kern w:val="0"/>
      <w:sz w:val="24"/>
    </w:rPr>
  </w:style>
  <w:style w:type="character" w:styleId="a6">
    <w:name w:val="Strong"/>
    <w:basedOn w:val="a0"/>
    <w:qFormat/>
    <w:rsid w:val="00D4321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2021-05-19T02:02:00Z</dcterms:created>
  <dcterms:modified xsi:type="dcterms:W3CDTF">2021-05-19T02:06:00Z</dcterms:modified>
</cp:coreProperties>
</file>